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Madeline Yvette Flamer-Turner </w:t>
      </w:r>
    </w:p>
    <w:p w:rsidR="00DB411F" w:rsidRDefault="00DB4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4"/>
      </w:tblGrid>
      <w:tr w:rsidR="00DB411F">
        <w:trPr>
          <w:trHeight w:val="374"/>
        </w:trPr>
        <w:tc>
          <w:tcPr>
            <w:tcW w:w="9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11F" w:rsidRDefault="005F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EDUCATION</w:t>
            </w:r>
          </w:p>
        </w:tc>
      </w:tr>
    </w:tbl>
    <w:p w:rsidR="00DB411F" w:rsidRDefault="00DB41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B411F" w:rsidRDefault="00DB41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8" w:right="2162" w:hanging="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M.Ed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 xml:space="preserve">Adult Education, School of Education San Francisco State University 2013 Thesis: Black Teachers Teaching Black Adults Readers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Chair: Dr. Ming-Yeh Lee, Second Reader: Dr. Dorothy Tsuruta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ind w:left="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B.A.: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 Francisco State University, 2002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27" w:lineRule="auto"/>
        <w:ind w:left="118" w:right="1771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Majors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English, with an emphasis in Creative Writing, Department of English Africana Studies, Department of Africana Studies,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emphasis in Humanities </w:t>
      </w:r>
    </w:p>
    <w:p w:rsidR="00DB411F" w:rsidRDefault="00DB4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27" w:lineRule="auto"/>
        <w:ind w:left="118" w:right="1771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4"/>
      </w:tblGrid>
      <w:tr w:rsidR="00DB411F">
        <w:trPr>
          <w:trHeight w:val="374"/>
        </w:trPr>
        <w:tc>
          <w:tcPr>
            <w:tcW w:w="9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11F" w:rsidRDefault="005F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EMPLOYMENT-SFSU</w:t>
            </w:r>
          </w:p>
        </w:tc>
      </w:tr>
    </w:tbl>
    <w:p w:rsidR="00DB411F" w:rsidRDefault="00DB41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B411F" w:rsidRDefault="00DB41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17" w:right="367" w:hang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ADMINISTRATIVE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ANALYST SPECIALIST SAN FRANCISCO STATE UNIVERSITY COLLEGE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 ETHNIC STUDIES/ DEPARTMENT OF AFRICANA STUDIES 2004- Present 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64" w:lineRule="auto"/>
        <w:ind w:left="115" w:right="86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515151"/>
          <w:sz w:val="24"/>
          <w:szCs w:val="24"/>
          <w:highlight w:val="white"/>
        </w:rPr>
        <w:t>Reports to the Department Chair, the Academic Office Coordinator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AAS)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provides  administrative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support to the Department Chair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faculty in interpreting, developing,  impleme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nting, monitoring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evaluating policies and procedures related to the operations and  budgetary needs of the department. The AAS assists the Chair in overall operations,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maintenance  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planning of the department, leads the work direction and supervises the office staff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ensure  the clerical support functionality of the department, and coordinates operations and technical  support for a large, multifaceted department (eight full-time faculty, 16 part-time lecturers, and  graduate assistants). Serves as a liaison betwee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the students and faculty. The AAS is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also  responsible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coordinating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 project and events for the department (graduation  recognition ceremonies, alumni day, etc... 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5" w:line="240" w:lineRule="auto"/>
        <w:ind w:left="12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TEACHING EXPERIENCE/ADJUNCT PROFESSOR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40" w:lineRule="auto"/>
        <w:ind w:left="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“Graduation Writing Assessment Requirement” College of Ethnic Studies (Fall 2014)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31" w:lineRule="auto"/>
        <w:ind w:left="126" w:right="847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“Second-Year Written Composition” AFRS 214 (Fall 2019) (Spring 2018)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/Fall 2017)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/Fall 2016) (SPR 2014) (Fall 2013) (SPR 2009) (Fall 2008)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“Black Woman: A Cultural 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lysis” (Fall 2007)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240" w:lineRule="auto"/>
        <w:ind w:left="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“Introduction to Black Literature AFRS 210 (Spring 2016) (Spring 2017) (Fall 2017) I 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230" w:lineRule="auto"/>
        <w:ind w:left="121" w:right="75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“African American Gospel Workshop AFRS 230 (Spring 2018) (Fall 2018) (Spring 2019)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Fall  2019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Each semester, in addition to teaching history and theory of gospel music,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culminating  experience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 be a gospel concert on campus with my students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student organization  Gospel Gators inviting the campus community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neighboring communities.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8" w:line="240" w:lineRule="auto"/>
        <w:ind w:left="12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TEACHING ASSISTANTSHIPS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40" w:lineRule="auto"/>
        <w:ind w:left="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“Introduction to African and African American Literature” (2002-2005)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40" w:lineRule="auto"/>
        <w:ind w:left="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“The African American and Western Racism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(2006)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4" w:line="240" w:lineRule="auto"/>
        <w:ind w:left="12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OTHER RELATED EMPLOYMENT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12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Coordinator Assistant, Mental Health Stipend Project, School of Social Wor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30" w:lineRule="auto"/>
        <w:ind w:left="116" w:right="383" w:firstLine="3"/>
        <w:rPr>
          <w:rFonts w:ascii="Times New Roman" w:eastAsia="Times New Roman" w:hAnsi="Times New Roman" w:cs="Times New Roman"/>
          <w:color w:val="565656"/>
          <w:sz w:val="24"/>
          <w:szCs w:val="24"/>
        </w:rPr>
      </w:pPr>
      <w:r>
        <w:rPr>
          <w:rFonts w:ascii="Times New Roman" w:eastAsia="Times New Roman" w:hAnsi="Times New Roman" w:cs="Times New Roman"/>
          <w:color w:val="565656"/>
          <w:sz w:val="24"/>
          <w:szCs w:val="24"/>
          <w:highlight w:val="white"/>
        </w:rPr>
        <w:t xml:space="preserve">I worked with the Coordinator to monitor the </w:t>
      </w:r>
      <w:r>
        <w:rPr>
          <w:rFonts w:ascii="Times New Roman" w:eastAsia="Times New Roman" w:hAnsi="Times New Roman" w:cs="Times New Roman"/>
          <w:color w:val="565656"/>
          <w:sz w:val="24"/>
          <w:szCs w:val="24"/>
          <w:highlight w:val="white"/>
        </w:rPr>
        <w:t>student's</w:t>
      </w:r>
      <w:r>
        <w:rPr>
          <w:rFonts w:ascii="Times New Roman" w:eastAsia="Times New Roman" w:hAnsi="Times New Roman" w:cs="Times New Roman"/>
          <w:color w:val="565656"/>
          <w:sz w:val="24"/>
          <w:szCs w:val="24"/>
          <w:highlight w:val="white"/>
        </w:rPr>
        <w:t xml:space="preserve"> progress in training, attaining jobs </w:t>
      </w:r>
      <w:proofErr w:type="gramStart"/>
      <w:r>
        <w:rPr>
          <w:rFonts w:ascii="Times New Roman" w:eastAsia="Times New Roman" w:hAnsi="Times New Roman" w:cs="Times New Roman"/>
          <w:color w:val="565656"/>
          <w:sz w:val="24"/>
          <w:szCs w:val="24"/>
          <w:highlight w:val="white"/>
        </w:rPr>
        <w:t xml:space="preserve">in 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4"/>
          <w:szCs w:val="24"/>
          <w:highlight w:val="white"/>
        </w:rPr>
        <w:t>approved</w:t>
      </w:r>
      <w:proofErr w:type="gramEnd"/>
      <w:r>
        <w:rPr>
          <w:rFonts w:ascii="Times New Roman" w:eastAsia="Times New Roman" w:hAnsi="Times New Roman" w:cs="Times New Roman"/>
          <w:color w:val="565656"/>
          <w:sz w:val="24"/>
          <w:szCs w:val="24"/>
          <w:highlight w:val="white"/>
        </w:rPr>
        <w:t xml:space="preserve"> facilities, and payback processes through collection through The California Social 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4"/>
          <w:szCs w:val="24"/>
          <w:highlight w:val="white"/>
        </w:rPr>
        <w:t>Work Education Center (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highlight w:val="white"/>
        </w:rPr>
        <w:t>CalSWEC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highlight w:val="white"/>
        </w:rPr>
        <w:t xml:space="preserve">). We granted ten stipends to the School of Social Work </w:t>
      </w:r>
      <w:proofErr w:type="gramStart"/>
      <w:r>
        <w:rPr>
          <w:rFonts w:ascii="Times New Roman" w:eastAsia="Times New Roman" w:hAnsi="Times New Roman" w:cs="Times New Roman"/>
          <w:color w:val="565656"/>
          <w:sz w:val="24"/>
          <w:szCs w:val="24"/>
          <w:highlight w:val="white"/>
        </w:rPr>
        <w:t xml:space="preserve">to 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4"/>
          <w:szCs w:val="24"/>
          <w:highlight w:val="white"/>
        </w:rPr>
        <w:t>support</w:t>
      </w:r>
      <w:proofErr w:type="gramEnd"/>
      <w:r>
        <w:rPr>
          <w:rFonts w:ascii="Times New Roman" w:eastAsia="Times New Roman" w:hAnsi="Times New Roman" w:cs="Times New Roman"/>
          <w:color w:val="565656"/>
          <w:sz w:val="24"/>
          <w:szCs w:val="24"/>
          <w:highlight w:val="white"/>
        </w:rPr>
        <w:t xml:space="preserve"> second-year graduate students interested in public mental health.</w:t>
      </w:r>
      <w:r>
        <w:rPr>
          <w:rFonts w:ascii="Times New Roman" w:eastAsia="Times New Roman" w:hAnsi="Times New Roman" w:cs="Times New Roman"/>
          <w:color w:val="565656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5" w:lineRule="auto"/>
        <w:ind w:left="116" w:right="251" w:hanging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Extended Opportunity Programs (EOP), Tutor Summer Bridge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2/19/02-8/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04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students tutoring in ESL, English, Ethnic Studies, Critical Thinking, and Africana  Studies.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12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Student Assistant Gerontology Program 6/00-6/05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63" w:lineRule="auto"/>
        <w:ind w:left="119" w:right="55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Research, data entry, clerical support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fulfilling assigned tasks, filing, phones,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providing  information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referrals for students and potential students.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Student Assistant Gerontology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63" w:lineRule="auto"/>
        <w:ind w:left="119" w:right="55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Style w:val="a1"/>
        <w:tblW w:w="9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4"/>
      </w:tblGrid>
      <w:tr w:rsidR="00DB411F">
        <w:trPr>
          <w:trHeight w:val="375"/>
        </w:trPr>
        <w:tc>
          <w:tcPr>
            <w:tcW w:w="9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11F" w:rsidRDefault="005F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ADVISING TO STUDENT ORGANIZATIONS</w:t>
            </w:r>
          </w:p>
        </w:tc>
      </w:tr>
    </w:tbl>
    <w:p w:rsidR="00DB411F" w:rsidRDefault="00DB41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B411F" w:rsidRDefault="00DB41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Advisor, Jabulani Black African Legacy Rite 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Advisor, SFSU Gospel Gators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Advisor, Zeta Phi Beta Sorority, Inc. Nu Mu Chapter 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Advisor, Alpha Kappa Alpha Sorority  </w:t>
      </w:r>
    </w:p>
    <w:p w:rsidR="00DB411F" w:rsidRDefault="00DB4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4"/>
      </w:tblGrid>
      <w:tr w:rsidR="00DB411F">
        <w:trPr>
          <w:trHeight w:val="326"/>
        </w:trPr>
        <w:tc>
          <w:tcPr>
            <w:tcW w:w="9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11F" w:rsidRDefault="005F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LEADERSHIP EXPERIENCE</w:t>
            </w:r>
          </w:p>
        </w:tc>
      </w:tr>
    </w:tbl>
    <w:p w:rsidR="00DB411F" w:rsidRDefault="00DB41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B411F" w:rsidRDefault="00DB41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Black Faculty and Staff Association, Executive Committee Member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Jabulani Advisory Board Member</w:t>
      </w:r>
    </w:p>
    <w:p w:rsidR="00DB411F" w:rsidRDefault="00DB4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1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4"/>
      </w:tblGrid>
      <w:tr w:rsidR="00DB411F">
        <w:trPr>
          <w:trHeight w:val="422"/>
        </w:trPr>
        <w:tc>
          <w:tcPr>
            <w:tcW w:w="9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11F" w:rsidRDefault="005F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lastRenderedPageBreak/>
              <w:t>OTHER EDUCATIONAL EXPERIENCE</w:t>
            </w:r>
          </w:p>
        </w:tc>
      </w:tr>
    </w:tbl>
    <w:p w:rsidR="00DB411F" w:rsidRDefault="00DB41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B411F" w:rsidRDefault="00DB41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Certificate, Academic Technology Summer Institute, </w:t>
      </w:r>
      <w:r>
        <w:rPr>
          <w:rFonts w:ascii="Times New Roman" w:eastAsia="Times New Roman" w:hAnsi="Times New Roman" w:cs="Times New Roman"/>
          <w:sz w:val="24"/>
          <w:szCs w:val="24"/>
        </w:rPr>
        <w:t>Summer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="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Campus Solutions Workshops and Training, 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240" w:lineRule="auto"/>
        <w:ind w:lef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Incorporating Google Docs into the Classroom, 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40" w:lineRule="auto"/>
        <w:ind w:lef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Instructional Technologies for Africana Studies 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Awarded, Educator of the Year, 2019 National Council of Black Women San Francisco Chapter </w:t>
      </w:r>
    </w:p>
    <w:p w:rsidR="00DB411F" w:rsidRDefault="00DB4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4"/>
      </w:tblGrid>
      <w:tr w:rsidR="00DB411F">
        <w:trPr>
          <w:trHeight w:val="422"/>
        </w:trPr>
        <w:tc>
          <w:tcPr>
            <w:tcW w:w="9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11F" w:rsidRDefault="005F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MUSIC /ART EXPERIENCE</w:t>
            </w:r>
          </w:p>
        </w:tc>
      </w:tr>
    </w:tbl>
    <w:p w:rsidR="00DB411F" w:rsidRDefault="00DB41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B411F" w:rsidRDefault="00DB41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St. John Missionary Baptist Church Youth Choir, Lead Vocalist Director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Gospel on Stage San Francisco State University, Singer 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4" w:lineRule="auto"/>
        <w:ind w:left="125" w:right="516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Rufus Turner &amp; Company, “Your Arms are too short to Box with God Theatrical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Performer,  Singer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Heirs to the Throne (Gospel Ensemble) Lead Vocalist 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141" w:right="706" w:hanging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President, Music Department, California State Baptist Young People’s Convention (Served 1988-1989) (Served as Advisor 1989-1990)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Bay Area District Baptist Association, Lead Vocalist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Revelation Ministries Lead Vocalist, Section Leader 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St. John MBC College &amp; Career Ensemble Lead Vocalist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Acts Full Gospel Church Choir Lead Vocalist 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 Francisco State University Gospel Choir Soprano Section Leader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Little Flock COGIC Lead Vocalist, Section Leader, Vocal Trainer 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EPA SDA Church Praise Team Vocalist  </w:t>
      </w:r>
    </w:p>
    <w:p w:rsidR="00DB411F" w:rsidRDefault="00DB4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1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4"/>
      </w:tblGrid>
      <w:tr w:rsidR="00DB411F">
        <w:trPr>
          <w:trHeight w:val="422"/>
        </w:trPr>
        <w:tc>
          <w:tcPr>
            <w:tcW w:w="9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11F" w:rsidRDefault="005F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REFERENCES:</w:t>
            </w:r>
          </w:p>
        </w:tc>
      </w:tr>
    </w:tbl>
    <w:p w:rsidR="00DB411F" w:rsidRDefault="00DB41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B411F" w:rsidRDefault="00DB41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18" w:right="9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Dorothy Tsuruta, Former Chair and Professor; Africana Studies, San Francisco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  University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1600 Holloway Ave. E/P 103; San Francisco, CA; 94132; dtsuruta@sfsu.edu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63" w:lineRule="auto"/>
        <w:ind w:left="119" w:right="6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 Abul Pitre, Chair and Professor; Africana Studies, San Francisco State Universi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1600  Holloway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Ave. E/P 103; San Francisco, CA; 94132; apitre@sfsu.edu </w:t>
      </w:r>
    </w:p>
    <w:p w:rsidR="00DB411F" w:rsidRDefault="005F1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ind w:left="119"/>
        <w:rPr>
          <w:rFonts w:ascii="Calibri" w:eastAsia="Calibri" w:hAnsi="Calibri" w:cs="Calibri"/>
          <w:color w:val="0563C1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Bio: Madeline Flamer </w:t>
      </w:r>
      <w:r>
        <w:rPr>
          <w:rFonts w:ascii="Calibri" w:eastAsia="Calibri" w:hAnsi="Calibri" w:cs="Calibri"/>
          <w:color w:val="0563C1"/>
          <w:u w:val="single"/>
        </w:rPr>
        <w:t>Madeline Flamer | Africana Studies (sfsu.edu)</w:t>
      </w:r>
    </w:p>
    <w:sectPr w:rsidR="00DB411F">
      <w:pgSz w:w="12240" w:h="15840"/>
      <w:pgMar w:top="1421" w:right="1330" w:bottom="1796" w:left="132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1F"/>
    <w:rsid w:val="005F18C7"/>
    <w:rsid w:val="00DB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B8627-3463-45B6-A5A4-455E7EDD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State University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Y Flamer</dc:creator>
  <cp:lastModifiedBy>Madeline Y Flamer</cp:lastModifiedBy>
  <cp:revision>2</cp:revision>
  <dcterms:created xsi:type="dcterms:W3CDTF">2023-04-06T22:20:00Z</dcterms:created>
  <dcterms:modified xsi:type="dcterms:W3CDTF">2023-04-06T22:20:00Z</dcterms:modified>
</cp:coreProperties>
</file>